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C2209F" w:rsidRDefault="00FA522B" w:rsidP="00FA522B">
      <w:pPr>
        <w:tabs>
          <w:tab w:val="left" w:leader="underscore" w:pos="3650"/>
          <w:tab w:val="left" w:leader="underscore" w:pos="4602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9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C2209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FA522B" w:rsidRDefault="00FA522B" w:rsidP="00FA522B">
      <w:pPr>
        <w:tabs>
          <w:tab w:val="left" w:leader="underscore" w:pos="3650"/>
          <w:tab w:val="left" w:leader="underscore" w:pos="4602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обществознание для 9 класса разработана на основании:</w:t>
      </w:r>
    </w:p>
    <w:p w:rsidR="00FA522B" w:rsidRDefault="00FA522B" w:rsidP="00FA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273-ФЗ; Федерального государственного стандарта основного общего образования (приказ Министерства образования и науки РФ №1897 от 17.12.1010); Примерной основной образовательной программы образовательного учреждения. Основная школа / [сост. Е. С. Савинов].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2011. — (Стандарты второго поколения); Примерной программы основного общего образования по учебным предметам.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Обществознание 5-9классы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М.: Дрофа, 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</w:t>
      </w:r>
      <w:r w:rsidR="00A427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4275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г. МОАУ «ООШ с. Красноуральск»; Положения о порядке разработки, рассмотрения и утверждения рабочих учебных программ педагогов, реализующих новые ФГОС общего образования.</w:t>
      </w:r>
    </w:p>
    <w:p w:rsidR="00FA522B" w:rsidRDefault="00FA522B" w:rsidP="00FA522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Н. И. Боголюбова, Н. Ф. Виноградова, Н. И. Городецкая, учебника рекомендованного Министерством образования и науки РФ «Обществознание. 9 класс: </w:t>
      </w:r>
      <w:r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 М. Просвещение. 2019.</w:t>
      </w:r>
    </w:p>
    <w:p w:rsidR="00FA522B" w:rsidRDefault="00FA522B" w:rsidP="00FA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FA522B" w:rsidRDefault="00FA522B" w:rsidP="00FA522B">
      <w:pPr>
        <w:pStyle w:val="120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i w:val="0"/>
          <w:sz w:val="28"/>
          <w:szCs w:val="28"/>
        </w:rPr>
        <w:t>Цели</w:t>
      </w:r>
      <w:r>
        <w:rPr>
          <w:i w:val="0"/>
          <w:sz w:val="24"/>
          <w:szCs w:val="24"/>
        </w:rPr>
        <w:t>:</w:t>
      </w:r>
    </w:p>
    <w:p w:rsidR="00FA522B" w:rsidRDefault="00FA522B" w:rsidP="00FA522B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развитие </w:t>
      </w:r>
      <w:r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>
        <w:rPr>
          <w:sz w:val="24"/>
          <w:szCs w:val="24"/>
        </w:rPr>
        <w:softHyphen/>
        <w:t>сов, критического мышления в процессе восприятия социаль</w:t>
      </w:r>
      <w:r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522B" w:rsidRDefault="00FA522B" w:rsidP="00FA522B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воспитание </w:t>
      </w:r>
      <w:r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FA522B" w:rsidRDefault="00FA522B" w:rsidP="00FA522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освоение </w:t>
      </w:r>
      <w:r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>
        <w:rPr>
          <w:sz w:val="24"/>
          <w:szCs w:val="24"/>
        </w:rPr>
        <w:softHyphen/>
        <w:t>стве; основных социальных ролях; о позитивно оценивае</w:t>
      </w:r>
      <w:r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FA522B" w:rsidRDefault="00FA522B" w:rsidP="00FA522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FA522B" w:rsidRDefault="00FA522B" w:rsidP="00FA522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опыта применения полученных знаний для решения типичных задач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>
        <w:rPr>
          <w:sz w:val="24"/>
          <w:szCs w:val="24"/>
        </w:rPr>
        <w:softHyphen/>
        <w:t>личных национальностей и вероисповеданий; самостоятель</w:t>
      </w:r>
      <w:r>
        <w:rPr>
          <w:sz w:val="24"/>
          <w:szCs w:val="24"/>
        </w:rPr>
        <w:softHyphen/>
        <w:t>ной познавательной деятельности; правоотношений; семей</w:t>
      </w:r>
      <w:r>
        <w:rPr>
          <w:sz w:val="24"/>
          <w:szCs w:val="24"/>
        </w:rPr>
        <w:softHyphen/>
        <w:t>но-бытовых отношений.</w:t>
      </w:r>
    </w:p>
    <w:p w:rsidR="00FA522B" w:rsidRDefault="00FA522B" w:rsidP="00FA522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направлена на решение следующих</w:t>
      </w:r>
      <w:r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: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-содействие</w:t>
      </w:r>
      <w:r>
        <w:rPr>
          <w:rFonts w:ascii="Times New Roman" w:eastAsia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гражданственности и любви к Родине;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-создание</w:t>
      </w:r>
      <w:r>
        <w:rPr>
          <w:rFonts w:ascii="Times New Roman" w:eastAsia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-выработка</w:t>
      </w:r>
      <w:r>
        <w:rPr>
          <w:rFonts w:ascii="Times New Roman" w:eastAsia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-содействие</w:t>
      </w:r>
      <w:r>
        <w:rPr>
          <w:rFonts w:ascii="Times New Roman" w:eastAsia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FA522B" w:rsidRDefault="00FA522B" w:rsidP="00FA52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-помощь</w:t>
      </w:r>
      <w:r>
        <w:rPr>
          <w:rFonts w:ascii="Times New Roman" w:eastAsia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FA522B" w:rsidRDefault="00FA522B" w:rsidP="00FA522B">
      <w:r>
        <w:rPr>
          <w:rFonts w:ascii="Times New Roman" w:hAnsi="Times New Roman"/>
          <w:b/>
          <w:sz w:val="24"/>
          <w:szCs w:val="24"/>
        </w:rPr>
        <w:t>-ориентация</w:t>
      </w:r>
      <w:r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FA522B" w:rsidRDefault="00FA522B" w:rsidP="00FA522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FA522B" w:rsidRDefault="00FA522B" w:rsidP="00FA52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</w:t>
      </w:r>
      <w:r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6 по 9 класс. Общее количество времени на 4 года обучения составляет 140 часов. Общая недельная нагрузка в каждом году обуче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составляет 1 час. </w:t>
      </w:r>
    </w:p>
    <w:p w:rsidR="00FA522B" w:rsidRDefault="00FA522B" w:rsidP="00FA52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«Просвещение», 2015г.</w:t>
      </w:r>
    </w:p>
    <w:p w:rsidR="00FA522B" w:rsidRPr="00227CBE" w:rsidRDefault="00FA522B" w:rsidP="00FA522B">
      <w:pPr>
        <w:pStyle w:val="a4"/>
        <w:ind w:left="567"/>
        <w:jc w:val="center"/>
        <w:rPr>
          <w:sz w:val="24"/>
          <w:szCs w:val="24"/>
        </w:rPr>
      </w:pPr>
      <w:r w:rsidRPr="00227CBE">
        <w:rPr>
          <w:b/>
          <w:color w:val="000000"/>
          <w:spacing w:val="1"/>
          <w:sz w:val="24"/>
          <w:szCs w:val="24"/>
        </w:rPr>
        <w:t>Содержание  учебного курса</w:t>
      </w:r>
    </w:p>
    <w:p w:rsidR="00FA522B" w:rsidRPr="00227CBE" w:rsidRDefault="00FA522B" w:rsidP="00FA522B">
      <w:pPr>
        <w:pStyle w:val="a4"/>
        <w:rPr>
          <w:sz w:val="24"/>
          <w:szCs w:val="24"/>
        </w:rPr>
      </w:pPr>
    </w:p>
    <w:p w:rsidR="00FA522B" w:rsidRPr="00227CBE" w:rsidRDefault="00FA522B" w:rsidP="00FA52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B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227CB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227CBE">
        <w:rPr>
          <w:rFonts w:ascii="Times New Roman" w:hAnsi="Times New Roman" w:cs="Times New Roman"/>
          <w:b/>
          <w:bCs/>
          <w:sz w:val="24"/>
          <w:szCs w:val="24"/>
        </w:rPr>
        <w:t>.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7CBE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27CBE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227CBE">
        <w:rPr>
          <w:rFonts w:ascii="Times New Roman" w:hAnsi="Times New Roman" w:cs="Times New Roman"/>
          <w:i/>
          <w:sz w:val="24"/>
          <w:szCs w:val="24"/>
        </w:rPr>
        <w:t>Развитие демократии в совре</w:t>
      </w:r>
      <w:r w:rsidRPr="00227CBE">
        <w:rPr>
          <w:rFonts w:ascii="Times New Roman" w:hAnsi="Times New Roman" w:cs="Times New Roman"/>
          <w:i/>
          <w:sz w:val="24"/>
          <w:szCs w:val="24"/>
        </w:rPr>
        <w:softHyphen/>
        <w:t>менном мире.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отношения. Межгосударственное сотрудничество. Межгосударственные конфликты и способы их решения.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BE">
        <w:rPr>
          <w:rFonts w:ascii="Times New Roman" w:hAnsi="Times New Roman" w:cs="Times New Roman"/>
          <w:b/>
          <w:bCs/>
          <w:sz w:val="24"/>
          <w:szCs w:val="24"/>
        </w:rPr>
        <w:t>Тема 2. Право (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27CBE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7C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CBE">
        <w:rPr>
          <w:rFonts w:ascii="Times New Roman" w:hAnsi="Times New Roman" w:cs="Times New Roman"/>
          <w:b/>
          <w:sz w:val="24"/>
          <w:szCs w:val="24"/>
        </w:rPr>
        <w:t>Право, его роль в жизни человека, общества и госу</w:t>
      </w:r>
      <w:r w:rsidRPr="00227CBE">
        <w:rPr>
          <w:rFonts w:ascii="Times New Roman" w:hAnsi="Times New Roman" w:cs="Times New Roman"/>
          <w:b/>
          <w:sz w:val="24"/>
          <w:szCs w:val="24"/>
        </w:rPr>
        <w:softHyphen/>
        <w:t xml:space="preserve">дарства. Понятие нормы права. </w:t>
      </w:r>
      <w:r w:rsidRPr="00227CBE">
        <w:rPr>
          <w:rFonts w:ascii="Times New Roman" w:hAnsi="Times New Roman" w:cs="Times New Roman"/>
          <w:sz w:val="24"/>
          <w:szCs w:val="24"/>
        </w:rPr>
        <w:t xml:space="preserve">Нормативно-правовой акт. Виды нормативных актов. </w:t>
      </w:r>
      <w:r w:rsidRPr="00227CBE">
        <w:rPr>
          <w:rFonts w:ascii="Times New Roman" w:hAnsi="Times New Roman" w:cs="Times New Roman"/>
          <w:i/>
          <w:sz w:val="24"/>
          <w:szCs w:val="24"/>
        </w:rPr>
        <w:t>Система законодательства.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 xml:space="preserve">Понятие правоотношения. Виды правоотношений. </w:t>
      </w:r>
      <w:r w:rsidRPr="00227CBE">
        <w:rPr>
          <w:rFonts w:ascii="Times New Roman" w:hAnsi="Times New Roman" w:cs="Times New Roman"/>
          <w:i/>
          <w:sz w:val="24"/>
          <w:szCs w:val="24"/>
        </w:rPr>
        <w:t>Субъекты права</w:t>
      </w:r>
      <w:r w:rsidRPr="00227CBE">
        <w:rPr>
          <w:rFonts w:ascii="Times New Roman" w:hAnsi="Times New Roman" w:cs="Times New Roman"/>
          <w:sz w:val="24"/>
          <w:szCs w:val="24"/>
        </w:rPr>
        <w:t>. Особенности правового статуса несовер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227CBE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</w:t>
      </w:r>
      <w:r w:rsidRPr="00227CBE">
        <w:rPr>
          <w:rFonts w:ascii="Times New Roman" w:hAnsi="Times New Roman" w:cs="Times New Roman"/>
          <w:i/>
          <w:sz w:val="24"/>
          <w:szCs w:val="24"/>
        </w:rPr>
        <w:t>Презумпция невиновности.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</w:t>
      </w:r>
      <w:r w:rsidRPr="00227CBE">
        <w:rPr>
          <w:rFonts w:ascii="Times New Roman" w:hAnsi="Times New Roman" w:cs="Times New Roman"/>
          <w:i/>
          <w:sz w:val="24"/>
          <w:szCs w:val="24"/>
        </w:rPr>
        <w:t>. Адвокатура. Нотариат.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5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Гражданские правоотношения. Право собственности. </w:t>
      </w:r>
      <w:r w:rsidRPr="00227CBE">
        <w:rPr>
          <w:rFonts w:ascii="Times New Roman" w:hAnsi="Times New Roman" w:cs="Times New Roman"/>
          <w:i/>
          <w:sz w:val="24"/>
          <w:szCs w:val="24"/>
        </w:rPr>
        <w:t xml:space="preserve">Основные виды гражданско-правовых договоров. </w:t>
      </w:r>
      <w:r w:rsidRPr="00227CBE">
        <w:rPr>
          <w:rFonts w:ascii="Times New Roman" w:hAnsi="Times New Roman" w:cs="Times New Roman"/>
          <w:sz w:val="24"/>
          <w:szCs w:val="24"/>
        </w:rPr>
        <w:t>Права потребителей.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Pr="00227CBE">
        <w:rPr>
          <w:rFonts w:ascii="Times New Roman" w:hAnsi="Times New Roman" w:cs="Times New Roman"/>
          <w:i/>
          <w:sz w:val="24"/>
          <w:szCs w:val="24"/>
        </w:rPr>
        <w:t>Брак и развод, неполная семья</w:t>
      </w:r>
      <w:r w:rsidRPr="00227CBE">
        <w:rPr>
          <w:rFonts w:ascii="Times New Roman" w:hAnsi="Times New Roman" w:cs="Times New Roman"/>
          <w:sz w:val="24"/>
          <w:szCs w:val="24"/>
        </w:rPr>
        <w:t xml:space="preserve"> Порядок и условия заклю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227CBE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227CBE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</w:t>
      </w:r>
      <w:r w:rsidRPr="00227CBE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  <w:r w:rsidRPr="00227CBE">
        <w:rPr>
          <w:rFonts w:ascii="Times New Roman" w:hAnsi="Times New Roman" w:cs="Times New Roman"/>
          <w:sz w:val="24"/>
          <w:szCs w:val="24"/>
        </w:rPr>
        <w:t xml:space="preserve"> Уголовная ответственность несовершеннолетних.</w:t>
      </w:r>
    </w:p>
    <w:p w:rsidR="00FA522B" w:rsidRPr="00227CBE" w:rsidRDefault="00FA522B" w:rsidP="00FA52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 xml:space="preserve">Социальные права. </w:t>
      </w:r>
      <w:r w:rsidRPr="00B5404D">
        <w:rPr>
          <w:rFonts w:ascii="Times New Roman" w:eastAsia="Times New Roman" w:hAnsi="Times New Roman" w:cs="Times New Roman"/>
          <w:sz w:val="24"/>
        </w:rPr>
        <w:t>Социальные права, социальное государство, ипотека, социальная пенсия, трудовая пенсия, Пенсионный фонд</w:t>
      </w:r>
      <w:proofErr w:type="gramStart"/>
      <w:r w:rsidRPr="00B5404D">
        <w:rPr>
          <w:rFonts w:ascii="Times New Roman" w:hAnsi="Times New Roman" w:cs="Times New Roman"/>
          <w:i/>
          <w:sz w:val="28"/>
          <w:szCs w:val="24"/>
        </w:rPr>
        <w:t xml:space="preserve"> .</w:t>
      </w:r>
      <w:proofErr w:type="gramEnd"/>
    </w:p>
    <w:p w:rsidR="00FA522B" w:rsidRPr="00227CBE" w:rsidRDefault="00FA522B" w:rsidP="00FA522B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CBE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A522B" w:rsidRDefault="00FA522B" w:rsidP="00FA522B">
      <w:pPr>
        <w:shd w:val="clear" w:color="auto" w:fill="FFFFFF"/>
        <w:spacing w:after="0" w:line="240" w:lineRule="auto"/>
        <w:ind w:left="67" w:firstLine="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CBE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227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522B" w:rsidRDefault="00FA522B" w:rsidP="00FA5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2B" w:rsidRPr="0057571E" w:rsidRDefault="00FA522B" w:rsidP="00FA5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A522B" w:rsidRPr="00C640F0" w:rsidRDefault="00FA522B" w:rsidP="00FA52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41"/>
        <w:gridCol w:w="2676"/>
        <w:gridCol w:w="1165"/>
        <w:gridCol w:w="2173"/>
        <w:gridCol w:w="16"/>
        <w:gridCol w:w="2800"/>
      </w:tblGrid>
      <w:tr w:rsidR="00FA522B" w:rsidRPr="00C640F0" w:rsidTr="00673E68">
        <w:trPr>
          <w:trHeight w:val="61"/>
        </w:trPr>
        <w:tc>
          <w:tcPr>
            <w:tcW w:w="741" w:type="dxa"/>
            <w:vMerge w:val="restart"/>
            <w:vAlign w:val="center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76" w:type="dxa"/>
            <w:vMerge w:val="restart"/>
            <w:vAlign w:val="center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5" w:type="dxa"/>
            <w:vMerge w:val="restart"/>
            <w:vAlign w:val="center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73" w:type="dxa"/>
            <w:tcBorders>
              <w:bottom w:val="nil"/>
            </w:tcBorders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bottom w:val="nil"/>
            </w:tcBorders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22B" w:rsidRPr="00C640F0" w:rsidTr="00673E68">
        <w:trPr>
          <w:trHeight w:val="718"/>
        </w:trPr>
        <w:tc>
          <w:tcPr>
            <w:tcW w:w="741" w:type="dxa"/>
            <w:vMerge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</w:tcBorders>
            <w:vAlign w:val="center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2800" w:type="dxa"/>
            <w:tcBorders>
              <w:top w:val="nil"/>
            </w:tcBorders>
            <w:vAlign w:val="center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A522B" w:rsidRPr="00C640F0" w:rsidTr="00673E68">
        <w:tc>
          <w:tcPr>
            <w:tcW w:w="741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76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65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22B" w:rsidRPr="00C640F0" w:rsidTr="00673E68">
        <w:tc>
          <w:tcPr>
            <w:tcW w:w="741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165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9" w:type="dxa"/>
            <w:gridSpan w:val="2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22B" w:rsidRPr="00C640F0" w:rsidTr="00673E68">
        <w:tc>
          <w:tcPr>
            <w:tcW w:w="741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65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22B" w:rsidRPr="00C640F0" w:rsidTr="00673E68">
        <w:tc>
          <w:tcPr>
            <w:tcW w:w="741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FA522B" w:rsidRPr="00C640F0" w:rsidRDefault="00FA522B" w:rsidP="0067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65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FA522B" w:rsidRPr="00C640F0" w:rsidRDefault="00FA522B" w:rsidP="0067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711A" w:rsidRDefault="00A6711A"/>
    <w:sectPr w:rsidR="00A6711A" w:rsidSect="00A6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FA522B"/>
    <w:rsid w:val="00A42751"/>
    <w:rsid w:val="00A6711A"/>
    <w:rsid w:val="00FA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5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22B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FA522B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522B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21">
    <w:name w:val="Основной текст (2) + Полужирный"/>
    <w:aliases w:val="Интервал 0 pt"/>
    <w:basedOn w:val="a0"/>
    <w:rsid w:val="00FA5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3">
    <w:name w:val="Без интервала Знак"/>
    <w:basedOn w:val="a0"/>
    <w:link w:val="a4"/>
    <w:uiPriority w:val="1"/>
    <w:locked/>
    <w:rsid w:val="00FA522B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A522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A5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2020-01-18T06:44:00Z</dcterms:created>
  <dcterms:modified xsi:type="dcterms:W3CDTF">2021-01-15T11:00:00Z</dcterms:modified>
</cp:coreProperties>
</file>